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24EEA0" w14:textId="0E970365" w:rsidR="00614ED2" w:rsidRDefault="00FD7B9F" w:rsidP="00FD7B9F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D6704">
        <w:rPr>
          <w:rFonts w:ascii="Times New Roman" w:hAnsi="Times New Roman"/>
          <w:sz w:val="24"/>
          <w:szCs w:val="24"/>
        </w:rPr>
        <w:t xml:space="preserve">Таблица 1. Характеристика пациентов по характеру метастазирования и </w:t>
      </w:r>
      <w:r>
        <w:rPr>
          <w:rFonts w:ascii="Times New Roman" w:hAnsi="Times New Roman"/>
          <w:sz w:val="24"/>
          <w:szCs w:val="24"/>
        </w:rPr>
        <w:t>суррогатным подтипам РМЖ</w:t>
      </w:r>
      <w:r w:rsidRPr="00CD6704">
        <w:rPr>
          <w:rFonts w:ascii="Times New Roman" w:hAnsi="Times New Roman"/>
          <w:sz w:val="24"/>
          <w:szCs w:val="24"/>
        </w:rPr>
        <w:t>.</w:t>
      </w:r>
    </w:p>
    <w:p w14:paraId="755D5AAF" w14:textId="01228FE9" w:rsidR="00FD7B9F" w:rsidRPr="00FD7B9F" w:rsidRDefault="00FD7B9F" w:rsidP="00FD7B9F">
      <w:pPr>
        <w:spacing w:line="36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FD7B9F">
        <w:rPr>
          <w:rFonts w:ascii="Times New Roman" w:hAnsi="Times New Roman"/>
          <w:sz w:val="24"/>
          <w:szCs w:val="24"/>
          <w:lang w:val="en-US"/>
        </w:rPr>
        <w:t>Table 1. Characteristics of patients by the nature of metastasis and surrogate subtypes of breast cancer.</w:t>
      </w:r>
    </w:p>
    <w:tbl>
      <w:tblPr>
        <w:tblStyle w:val="ac"/>
        <w:tblpPr w:leftFromText="180" w:rightFromText="180" w:vertAnchor="page" w:horzAnchor="margin" w:tblpY="412"/>
        <w:tblW w:w="5000" w:type="pct"/>
        <w:tblLook w:val="04A0" w:firstRow="1" w:lastRow="0" w:firstColumn="1" w:lastColumn="0" w:noHBand="0" w:noVBand="1"/>
      </w:tblPr>
      <w:tblGrid>
        <w:gridCol w:w="2637"/>
        <w:gridCol w:w="2594"/>
        <w:gridCol w:w="2062"/>
        <w:gridCol w:w="2052"/>
      </w:tblGrid>
      <w:tr w:rsidR="0009666A" w:rsidRPr="0009666A" w14:paraId="091FEEA4" w14:textId="77777777" w:rsidTr="0006583F">
        <w:tc>
          <w:tcPr>
            <w:tcW w:w="1411" w:type="pct"/>
            <w:vAlign w:val="center"/>
          </w:tcPr>
          <w:p w14:paraId="5FB4AFC0" w14:textId="77777777" w:rsid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lastRenderedPageBreak/>
              <w:t>Показатели</w:t>
            </w:r>
            <w:proofErr w:type="spellEnd"/>
          </w:p>
          <w:p w14:paraId="31C72FD1" w14:textId="77777777" w:rsidR="0009666A" w:rsidRP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Indicators</w:t>
            </w:r>
            <w:proofErr w:type="spellEnd"/>
          </w:p>
        </w:tc>
        <w:tc>
          <w:tcPr>
            <w:tcW w:w="1388" w:type="pct"/>
            <w:vAlign w:val="center"/>
          </w:tcPr>
          <w:p w14:paraId="41824150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Категории</w:t>
            </w:r>
            <w:proofErr w:type="spellEnd"/>
          </w:p>
          <w:p w14:paraId="3D10727A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Categories</w:t>
            </w:r>
            <w:proofErr w:type="spellEnd"/>
          </w:p>
        </w:tc>
        <w:tc>
          <w:tcPr>
            <w:tcW w:w="1103" w:type="pct"/>
            <w:vAlign w:val="center"/>
          </w:tcPr>
          <w:p w14:paraId="3B04990C" w14:textId="77777777" w:rsidR="0009666A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Абсолютное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пациентов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(n)</w:t>
            </w:r>
          </w:p>
          <w:p w14:paraId="3A703C53" w14:textId="77777777" w:rsidR="0009666A" w:rsidRPr="0009666A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66A">
              <w:rPr>
                <w:rFonts w:ascii="Times New Roman" w:hAnsi="Times New Roman"/>
                <w:sz w:val="24"/>
                <w:szCs w:val="24"/>
              </w:rPr>
              <w:t>Absolute number of patients (n)</w:t>
            </w:r>
          </w:p>
        </w:tc>
        <w:tc>
          <w:tcPr>
            <w:tcW w:w="1098" w:type="pct"/>
            <w:vAlign w:val="center"/>
          </w:tcPr>
          <w:p w14:paraId="7EC70341" w14:textId="77777777" w:rsidR="0009666A" w:rsidRPr="0009666A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пациентов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группы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</w:p>
          <w:p w14:paraId="33D4E347" w14:textId="77777777" w:rsidR="0009666A" w:rsidRPr="0009666A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666A">
              <w:rPr>
                <w:rFonts w:ascii="Times New Roman" w:hAnsi="Times New Roman"/>
                <w:sz w:val="24"/>
                <w:szCs w:val="24"/>
              </w:rPr>
              <w:t>Percentage of patients from the group (%)</w:t>
            </w:r>
          </w:p>
        </w:tc>
      </w:tr>
      <w:tr w:rsidR="0009666A" w:rsidRPr="00CD6704" w14:paraId="442CF297" w14:textId="77777777" w:rsidTr="0006583F">
        <w:tc>
          <w:tcPr>
            <w:tcW w:w="1411" w:type="pct"/>
            <w:vMerge w:val="restart"/>
            <w:vAlign w:val="center"/>
          </w:tcPr>
          <w:p w14:paraId="2912C6DF" w14:textId="77777777" w:rsidR="0009666A" w:rsidRP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Суррогатные</w:t>
            </w:r>
            <w:r w:rsidRPr="000966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подтип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 xml:space="preserve"> РМЖ</w:t>
            </w:r>
          </w:p>
          <w:p w14:paraId="506422D1" w14:textId="77777777" w:rsidR="0009666A" w:rsidRP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09666A">
              <w:rPr>
                <w:rFonts w:ascii="Times New Roman" w:hAnsi="Times New Roman"/>
                <w:sz w:val="24"/>
                <w:szCs w:val="24"/>
              </w:rPr>
              <w:t>Surrogate subtypes of breast cancer</w:t>
            </w:r>
          </w:p>
        </w:tc>
        <w:tc>
          <w:tcPr>
            <w:tcW w:w="1388" w:type="pct"/>
            <w:vAlign w:val="center"/>
          </w:tcPr>
          <w:p w14:paraId="2C98828B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Люминальный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  <w:p w14:paraId="71D4E76F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Luminal</w:t>
            </w:r>
            <w:proofErr w:type="spellEnd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A</w:t>
            </w:r>
          </w:p>
        </w:tc>
        <w:tc>
          <w:tcPr>
            <w:tcW w:w="1103" w:type="pct"/>
            <w:vAlign w:val="center"/>
          </w:tcPr>
          <w:p w14:paraId="0FBF7E78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98" w:type="pct"/>
            <w:vAlign w:val="center"/>
          </w:tcPr>
          <w:p w14:paraId="40637FDC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60,8</w:t>
            </w:r>
          </w:p>
        </w:tc>
      </w:tr>
      <w:tr w:rsidR="0009666A" w:rsidRPr="00CD6704" w14:paraId="655104B3" w14:textId="77777777" w:rsidTr="0006583F">
        <w:tc>
          <w:tcPr>
            <w:tcW w:w="1411" w:type="pct"/>
            <w:vMerge/>
          </w:tcPr>
          <w:p w14:paraId="0B635244" w14:textId="77777777" w:rsidR="0009666A" w:rsidRPr="00CD6704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  <w:vAlign w:val="center"/>
          </w:tcPr>
          <w:p w14:paraId="7C57B226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Люминальный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  <w:p w14:paraId="4B5A4587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Luminal</w:t>
            </w:r>
            <w:proofErr w:type="spellEnd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B</w:t>
            </w:r>
          </w:p>
        </w:tc>
        <w:tc>
          <w:tcPr>
            <w:tcW w:w="1103" w:type="pct"/>
            <w:vAlign w:val="center"/>
          </w:tcPr>
          <w:p w14:paraId="612A3145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98" w:type="pct"/>
            <w:vAlign w:val="center"/>
          </w:tcPr>
          <w:p w14:paraId="2AB10D1E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39,2</w:t>
            </w:r>
          </w:p>
        </w:tc>
      </w:tr>
      <w:tr w:rsidR="0009666A" w:rsidRPr="00CD6704" w14:paraId="538943A8" w14:textId="77777777" w:rsidTr="0006583F">
        <w:tc>
          <w:tcPr>
            <w:tcW w:w="1411" w:type="pct"/>
            <w:vMerge w:val="restart"/>
            <w:vAlign w:val="center"/>
          </w:tcPr>
          <w:p w14:paraId="702E27D5" w14:textId="77777777" w:rsid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исцеральные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метастазы</w:t>
            </w:r>
          </w:p>
          <w:p w14:paraId="35BB0A4B" w14:textId="77777777" w:rsidR="0009666A" w:rsidRP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666A">
              <w:rPr>
                <w:rFonts w:ascii="Times New Roman" w:hAnsi="Times New Roman"/>
                <w:sz w:val="24"/>
                <w:szCs w:val="24"/>
              </w:rPr>
              <w:t>Visceral metastases</w:t>
            </w:r>
          </w:p>
        </w:tc>
        <w:tc>
          <w:tcPr>
            <w:tcW w:w="1388" w:type="pct"/>
            <w:vAlign w:val="center"/>
          </w:tcPr>
          <w:p w14:paraId="6386B915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Имеются</w:t>
            </w:r>
          </w:p>
          <w:p w14:paraId="427752AA" w14:textId="77777777" w:rsidR="0009666A" w:rsidRPr="008C3DD0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present</w:t>
            </w:r>
            <w:proofErr w:type="spellEnd"/>
          </w:p>
        </w:tc>
        <w:tc>
          <w:tcPr>
            <w:tcW w:w="1103" w:type="pct"/>
            <w:vAlign w:val="center"/>
          </w:tcPr>
          <w:p w14:paraId="76AB1D25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98" w:type="pct"/>
            <w:vAlign w:val="center"/>
          </w:tcPr>
          <w:p w14:paraId="1D8A0908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09666A" w:rsidRPr="00CD6704" w14:paraId="2FA516DC" w14:textId="77777777" w:rsidTr="0006583F">
        <w:tc>
          <w:tcPr>
            <w:tcW w:w="1411" w:type="pct"/>
            <w:vMerge/>
          </w:tcPr>
          <w:p w14:paraId="53F5765F" w14:textId="77777777" w:rsidR="0009666A" w:rsidRPr="00CD6704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  <w:vAlign w:val="center"/>
          </w:tcPr>
          <w:p w14:paraId="0ACAFB66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Отсутствуют</w:t>
            </w:r>
          </w:p>
          <w:p w14:paraId="281B2636" w14:textId="77777777" w:rsidR="0009666A" w:rsidRPr="008C3DD0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absent</w:t>
            </w:r>
            <w:proofErr w:type="spellEnd"/>
          </w:p>
        </w:tc>
        <w:tc>
          <w:tcPr>
            <w:tcW w:w="1103" w:type="pct"/>
            <w:vAlign w:val="center"/>
          </w:tcPr>
          <w:p w14:paraId="3495BB43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98" w:type="pct"/>
            <w:vAlign w:val="center"/>
          </w:tcPr>
          <w:p w14:paraId="6F3DC46A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</w:tr>
      <w:tr w:rsidR="0009666A" w:rsidRPr="00CD6704" w14:paraId="38440895" w14:textId="77777777" w:rsidTr="0006583F">
        <w:tc>
          <w:tcPr>
            <w:tcW w:w="1411" w:type="pct"/>
            <w:vMerge w:val="restart"/>
            <w:vAlign w:val="center"/>
          </w:tcPr>
          <w:p w14:paraId="6B6AD59A" w14:textId="77777777" w:rsid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CD6704">
              <w:rPr>
                <w:rFonts w:ascii="Times New Roman" w:hAnsi="Times New Roman"/>
                <w:sz w:val="24"/>
                <w:szCs w:val="24"/>
              </w:rPr>
              <w:t>евисцеральные</w:t>
            </w:r>
            <w:proofErr w:type="spellEnd"/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метастазы</w:t>
            </w:r>
            <w:r w:rsidRPr="00CD670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C91736C" w14:textId="77777777" w:rsidR="0009666A" w:rsidRP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Non-</w:t>
            </w: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visceral</w:t>
            </w:r>
            <w:proofErr w:type="spellEnd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metastases</w:t>
            </w:r>
            <w:proofErr w:type="spellEnd"/>
          </w:p>
        </w:tc>
        <w:tc>
          <w:tcPr>
            <w:tcW w:w="1388" w:type="pct"/>
          </w:tcPr>
          <w:p w14:paraId="7305E773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3DD0">
              <w:rPr>
                <w:rFonts w:ascii="Times New Roman" w:hAnsi="Times New Roman"/>
                <w:sz w:val="24"/>
                <w:szCs w:val="24"/>
              </w:rPr>
              <w:t>Имеются</w:t>
            </w:r>
            <w:proofErr w:type="spellEnd"/>
          </w:p>
          <w:p w14:paraId="448D124D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present</w:t>
            </w:r>
            <w:proofErr w:type="spellEnd"/>
          </w:p>
        </w:tc>
        <w:tc>
          <w:tcPr>
            <w:tcW w:w="1103" w:type="pct"/>
            <w:vAlign w:val="center"/>
          </w:tcPr>
          <w:p w14:paraId="7303E09F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98" w:type="pct"/>
            <w:vAlign w:val="center"/>
          </w:tcPr>
          <w:p w14:paraId="76CD2CFE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78,4</w:t>
            </w:r>
          </w:p>
        </w:tc>
      </w:tr>
      <w:tr w:rsidR="0009666A" w:rsidRPr="00CD6704" w14:paraId="702C9B08" w14:textId="77777777" w:rsidTr="0006583F">
        <w:tc>
          <w:tcPr>
            <w:tcW w:w="1411" w:type="pct"/>
            <w:vMerge/>
          </w:tcPr>
          <w:p w14:paraId="2509FCCB" w14:textId="77777777" w:rsidR="0009666A" w:rsidRPr="00CD6704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14:paraId="0B33C839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3DD0">
              <w:rPr>
                <w:rFonts w:ascii="Times New Roman" w:hAnsi="Times New Roman"/>
                <w:sz w:val="24"/>
                <w:szCs w:val="24"/>
              </w:rPr>
              <w:t>Отсутствуют</w:t>
            </w:r>
            <w:proofErr w:type="spellEnd"/>
          </w:p>
          <w:p w14:paraId="5C94E954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absent</w:t>
            </w:r>
            <w:proofErr w:type="spellEnd"/>
          </w:p>
        </w:tc>
        <w:tc>
          <w:tcPr>
            <w:tcW w:w="1103" w:type="pct"/>
            <w:vAlign w:val="center"/>
          </w:tcPr>
          <w:p w14:paraId="57C82550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98" w:type="pct"/>
            <w:vAlign w:val="center"/>
          </w:tcPr>
          <w:p w14:paraId="344C5A2F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</w:tr>
      <w:tr w:rsidR="0009666A" w:rsidRPr="00CD6704" w14:paraId="2E9005CC" w14:textId="77777777" w:rsidTr="0006583F">
        <w:tc>
          <w:tcPr>
            <w:tcW w:w="1411" w:type="pct"/>
            <w:vMerge w:val="restart"/>
            <w:vAlign w:val="center"/>
          </w:tcPr>
          <w:p w14:paraId="7A447990" w14:textId="77777777" w:rsid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Метастазы</w:t>
            </w:r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печень </w:t>
            </w:r>
          </w:p>
          <w:p w14:paraId="2FF88CAA" w14:textId="77777777" w:rsidR="0009666A" w:rsidRP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Liver</w:t>
            </w:r>
            <w:proofErr w:type="spellEnd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metastases</w:t>
            </w:r>
            <w:proofErr w:type="spellEnd"/>
          </w:p>
        </w:tc>
        <w:tc>
          <w:tcPr>
            <w:tcW w:w="1388" w:type="pct"/>
          </w:tcPr>
          <w:p w14:paraId="6D391944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3DD0">
              <w:rPr>
                <w:rFonts w:ascii="Times New Roman" w:hAnsi="Times New Roman"/>
                <w:sz w:val="24"/>
                <w:szCs w:val="24"/>
              </w:rPr>
              <w:t>Имеются</w:t>
            </w:r>
            <w:proofErr w:type="spellEnd"/>
          </w:p>
          <w:p w14:paraId="428B38CB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present</w:t>
            </w:r>
            <w:proofErr w:type="spellEnd"/>
          </w:p>
        </w:tc>
        <w:tc>
          <w:tcPr>
            <w:tcW w:w="1103" w:type="pct"/>
            <w:vAlign w:val="center"/>
          </w:tcPr>
          <w:p w14:paraId="720E9D95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98" w:type="pct"/>
            <w:vAlign w:val="center"/>
          </w:tcPr>
          <w:p w14:paraId="35C0552A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17,6</w:t>
            </w:r>
          </w:p>
        </w:tc>
      </w:tr>
      <w:tr w:rsidR="0009666A" w:rsidRPr="00CD6704" w14:paraId="6781F011" w14:textId="77777777" w:rsidTr="0006583F">
        <w:tc>
          <w:tcPr>
            <w:tcW w:w="1411" w:type="pct"/>
            <w:vMerge/>
          </w:tcPr>
          <w:p w14:paraId="663B3F45" w14:textId="77777777" w:rsidR="0009666A" w:rsidRPr="00CD6704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14:paraId="09F723F2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3DD0">
              <w:rPr>
                <w:rFonts w:ascii="Times New Roman" w:hAnsi="Times New Roman"/>
                <w:sz w:val="24"/>
                <w:szCs w:val="24"/>
              </w:rPr>
              <w:t>Отсутствуют</w:t>
            </w:r>
            <w:proofErr w:type="spellEnd"/>
          </w:p>
          <w:p w14:paraId="692AA146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absent</w:t>
            </w:r>
            <w:proofErr w:type="spellEnd"/>
          </w:p>
        </w:tc>
        <w:tc>
          <w:tcPr>
            <w:tcW w:w="1103" w:type="pct"/>
            <w:vAlign w:val="center"/>
          </w:tcPr>
          <w:p w14:paraId="2379FAA2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098" w:type="pct"/>
            <w:vAlign w:val="center"/>
          </w:tcPr>
          <w:p w14:paraId="1990EA87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82,4</w:t>
            </w:r>
          </w:p>
        </w:tc>
      </w:tr>
      <w:tr w:rsidR="0009666A" w:rsidRPr="00CD6704" w14:paraId="757742EB" w14:textId="77777777" w:rsidTr="0006583F">
        <w:tc>
          <w:tcPr>
            <w:tcW w:w="1411" w:type="pct"/>
            <w:vMerge w:val="restart"/>
            <w:vAlign w:val="center"/>
          </w:tcPr>
          <w:p w14:paraId="7EE3B0C3" w14:textId="77777777" w:rsid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Метастазы</w:t>
            </w:r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легкие </w:t>
            </w:r>
          </w:p>
          <w:p w14:paraId="00011AF6" w14:textId="77777777" w:rsidR="0009666A" w:rsidRP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Lung</w:t>
            </w:r>
            <w:proofErr w:type="spellEnd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metastases</w:t>
            </w:r>
            <w:proofErr w:type="spellEnd"/>
          </w:p>
        </w:tc>
        <w:tc>
          <w:tcPr>
            <w:tcW w:w="1388" w:type="pct"/>
          </w:tcPr>
          <w:p w14:paraId="4573F50E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3DD0">
              <w:rPr>
                <w:rFonts w:ascii="Times New Roman" w:hAnsi="Times New Roman"/>
                <w:sz w:val="24"/>
                <w:szCs w:val="24"/>
              </w:rPr>
              <w:t>Имеются</w:t>
            </w:r>
            <w:proofErr w:type="spellEnd"/>
          </w:p>
          <w:p w14:paraId="0C8D01F1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present</w:t>
            </w:r>
            <w:proofErr w:type="spellEnd"/>
          </w:p>
        </w:tc>
        <w:tc>
          <w:tcPr>
            <w:tcW w:w="1103" w:type="pct"/>
            <w:vAlign w:val="center"/>
          </w:tcPr>
          <w:p w14:paraId="18903273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98" w:type="pct"/>
            <w:vAlign w:val="center"/>
          </w:tcPr>
          <w:p w14:paraId="6EEC2C95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35,3</w:t>
            </w:r>
          </w:p>
        </w:tc>
      </w:tr>
      <w:tr w:rsidR="0009666A" w:rsidRPr="00CD6704" w14:paraId="0852BC7A" w14:textId="77777777" w:rsidTr="0006583F">
        <w:tc>
          <w:tcPr>
            <w:tcW w:w="1411" w:type="pct"/>
            <w:vMerge/>
          </w:tcPr>
          <w:p w14:paraId="7B4F15B2" w14:textId="77777777" w:rsidR="0009666A" w:rsidRPr="00CD6704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14:paraId="24005643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3DD0">
              <w:rPr>
                <w:rFonts w:ascii="Times New Roman" w:hAnsi="Times New Roman"/>
                <w:sz w:val="24"/>
                <w:szCs w:val="24"/>
              </w:rPr>
              <w:t>Отсутствуют</w:t>
            </w:r>
            <w:proofErr w:type="spellEnd"/>
          </w:p>
          <w:p w14:paraId="3BFA00E9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absent</w:t>
            </w:r>
            <w:proofErr w:type="spellEnd"/>
          </w:p>
        </w:tc>
        <w:tc>
          <w:tcPr>
            <w:tcW w:w="1103" w:type="pct"/>
            <w:vAlign w:val="center"/>
          </w:tcPr>
          <w:p w14:paraId="0101C9CF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98" w:type="pct"/>
            <w:vAlign w:val="center"/>
          </w:tcPr>
          <w:p w14:paraId="3CA7B189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64,7</w:t>
            </w:r>
          </w:p>
        </w:tc>
      </w:tr>
      <w:tr w:rsidR="0009666A" w:rsidRPr="00CD6704" w14:paraId="2AEE1304" w14:textId="77777777" w:rsidTr="0006583F">
        <w:tc>
          <w:tcPr>
            <w:tcW w:w="1411" w:type="pct"/>
            <w:vMerge w:val="restart"/>
            <w:vAlign w:val="center"/>
          </w:tcPr>
          <w:p w14:paraId="69153BE1" w14:textId="77777777" w:rsid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Метастазы</w:t>
            </w:r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</w:t>
            </w:r>
            <w:r w:rsidRPr="00CD6704">
              <w:rPr>
                <w:rFonts w:ascii="Times New Roman" w:hAnsi="Times New Roman"/>
                <w:sz w:val="24"/>
                <w:szCs w:val="24"/>
                <w:lang w:val="ru-RU"/>
              </w:rPr>
              <w:t>головной мозг</w:t>
            </w:r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6EA72357" w14:textId="77777777" w:rsidR="0009666A" w:rsidRP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Brain</w:t>
            </w:r>
            <w:proofErr w:type="spellEnd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metastases</w:t>
            </w:r>
            <w:proofErr w:type="spellEnd"/>
          </w:p>
        </w:tc>
        <w:tc>
          <w:tcPr>
            <w:tcW w:w="1388" w:type="pct"/>
          </w:tcPr>
          <w:p w14:paraId="1D03C36F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3DD0">
              <w:rPr>
                <w:rFonts w:ascii="Times New Roman" w:hAnsi="Times New Roman"/>
                <w:sz w:val="24"/>
                <w:szCs w:val="24"/>
              </w:rPr>
              <w:t>Имеются</w:t>
            </w:r>
            <w:proofErr w:type="spellEnd"/>
          </w:p>
          <w:p w14:paraId="346D327F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present</w:t>
            </w:r>
            <w:proofErr w:type="spellEnd"/>
          </w:p>
        </w:tc>
        <w:tc>
          <w:tcPr>
            <w:tcW w:w="1103" w:type="pct"/>
            <w:vAlign w:val="center"/>
          </w:tcPr>
          <w:p w14:paraId="5C36FC50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8" w:type="pct"/>
            <w:vAlign w:val="center"/>
          </w:tcPr>
          <w:p w14:paraId="447A8285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09666A" w:rsidRPr="00CD6704" w14:paraId="6AD6A0E7" w14:textId="77777777" w:rsidTr="0006583F">
        <w:tc>
          <w:tcPr>
            <w:tcW w:w="1411" w:type="pct"/>
            <w:vMerge/>
          </w:tcPr>
          <w:p w14:paraId="0A5C4D1C" w14:textId="77777777" w:rsidR="0009666A" w:rsidRPr="00CD6704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14:paraId="1206D7AF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3DD0">
              <w:rPr>
                <w:rFonts w:ascii="Times New Roman" w:hAnsi="Times New Roman"/>
                <w:sz w:val="24"/>
                <w:szCs w:val="24"/>
              </w:rPr>
              <w:t>Отсутствуют</w:t>
            </w:r>
            <w:proofErr w:type="spellEnd"/>
          </w:p>
          <w:p w14:paraId="2B8D0401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absent</w:t>
            </w:r>
            <w:proofErr w:type="spellEnd"/>
          </w:p>
        </w:tc>
        <w:tc>
          <w:tcPr>
            <w:tcW w:w="1103" w:type="pct"/>
            <w:vAlign w:val="center"/>
          </w:tcPr>
          <w:p w14:paraId="5BDF7360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98" w:type="pct"/>
            <w:vAlign w:val="center"/>
          </w:tcPr>
          <w:p w14:paraId="265A21FD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9666A" w:rsidRPr="00CD6704" w14:paraId="2E696BBF" w14:textId="77777777" w:rsidTr="0006583F">
        <w:tc>
          <w:tcPr>
            <w:tcW w:w="1411" w:type="pct"/>
            <w:vMerge w:val="restart"/>
            <w:vAlign w:val="center"/>
          </w:tcPr>
          <w:p w14:paraId="46E7AE63" w14:textId="77777777" w:rsidR="0009666A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Костные метастазы</w:t>
            </w:r>
          </w:p>
          <w:p w14:paraId="4119D82B" w14:textId="77777777" w:rsidR="0009666A" w:rsidRPr="008C3DD0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Bone</w:t>
            </w:r>
            <w:proofErr w:type="spellEnd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metastases</w:t>
            </w:r>
            <w:proofErr w:type="spellEnd"/>
          </w:p>
        </w:tc>
        <w:tc>
          <w:tcPr>
            <w:tcW w:w="1388" w:type="pct"/>
          </w:tcPr>
          <w:p w14:paraId="1786B90C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3DD0">
              <w:rPr>
                <w:rFonts w:ascii="Times New Roman" w:hAnsi="Times New Roman"/>
                <w:sz w:val="24"/>
                <w:szCs w:val="24"/>
              </w:rPr>
              <w:t>Имеются</w:t>
            </w:r>
            <w:proofErr w:type="spellEnd"/>
          </w:p>
          <w:p w14:paraId="2675C984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present</w:t>
            </w:r>
            <w:proofErr w:type="spellEnd"/>
          </w:p>
        </w:tc>
        <w:tc>
          <w:tcPr>
            <w:tcW w:w="1103" w:type="pct"/>
            <w:vAlign w:val="center"/>
          </w:tcPr>
          <w:p w14:paraId="0FC0A3B9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98" w:type="pct"/>
            <w:vAlign w:val="center"/>
          </w:tcPr>
          <w:p w14:paraId="6C55B0B8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09666A" w:rsidRPr="00CD6704" w14:paraId="0DA12476" w14:textId="77777777" w:rsidTr="0006583F">
        <w:tc>
          <w:tcPr>
            <w:tcW w:w="1411" w:type="pct"/>
            <w:vMerge/>
          </w:tcPr>
          <w:p w14:paraId="1D573D41" w14:textId="77777777" w:rsidR="0009666A" w:rsidRPr="00CD6704" w:rsidRDefault="0009666A" w:rsidP="0006583F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14:paraId="36D5A94D" w14:textId="77777777" w:rsid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C3DD0">
              <w:rPr>
                <w:rFonts w:ascii="Times New Roman" w:hAnsi="Times New Roman"/>
                <w:sz w:val="24"/>
                <w:szCs w:val="24"/>
              </w:rPr>
              <w:t>Отсутствуют</w:t>
            </w:r>
            <w:proofErr w:type="spellEnd"/>
          </w:p>
          <w:p w14:paraId="3DCCBBC6" w14:textId="77777777" w:rsidR="0009666A" w:rsidRPr="0009666A" w:rsidRDefault="0009666A" w:rsidP="0006583F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09666A">
              <w:rPr>
                <w:rFonts w:ascii="Times New Roman" w:hAnsi="Times New Roman"/>
                <w:sz w:val="24"/>
                <w:szCs w:val="24"/>
                <w:lang w:val="ru-RU"/>
              </w:rPr>
              <w:t>absent</w:t>
            </w:r>
            <w:proofErr w:type="spellEnd"/>
          </w:p>
        </w:tc>
        <w:tc>
          <w:tcPr>
            <w:tcW w:w="1103" w:type="pct"/>
            <w:vAlign w:val="center"/>
          </w:tcPr>
          <w:p w14:paraId="724C7BBC" w14:textId="77777777" w:rsidR="0009666A" w:rsidRPr="00CD6704" w:rsidRDefault="0009666A" w:rsidP="0006583F">
            <w:pPr>
              <w:spacing w:line="360" w:lineRule="auto"/>
              <w:ind w:hanging="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98" w:type="pct"/>
            <w:vAlign w:val="center"/>
          </w:tcPr>
          <w:p w14:paraId="7B33CF35" w14:textId="77777777" w:rsidR="0009666A" w:rsidRPr="00CD6704" w:rsidRDefault="0009666A" w:rsidP="0006583F">
            <w:pPr>
              <w:spacing w:line="360" w:lineRule="auto"/>
              <w:ind w:firstLine="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704">
              <w:rPr>
                <w:rFonts w:ascii="Times New Roman" w:hAnsi="Times New Roman"/>
                <w:sz w:val="24"/>
                <w:szCs w:val="24"/>
              </w:rPr>
              <w:t>47,1</w:t>
            </w:r>
          </w:p>
        </w:tc>
      </w:tr>
    </w:tbl>
    <w:p w14:paraId="4184DE41" w14:textId="77777777" w:rsidR="00FD7B9F" w:rsidRPr="0006583F" w:rsidRDefault="00FD7B9F" w:rsidP="0006583F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FD7B9F" w:rsidRPr="000658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0A1"/>
    <w:rsid w:val="0006583F"/>
    <w:rsid w:val="0009666A"/>
    <w:rsid w:val="000B3459"/>
    <w:rsid w:val="00537DC6"/>
    <w:rsid w:val="00614ED2"/>
    <w:rsid w:val="00C3097F"/>
    <w:rsid w:val="00E230A1"/>
    <w:rsid w:val="00ED6830"/>
    <w:rsid w:val="00FD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B3117"/>
  <w15:chartTrackingRefBased/>
  <w15:docId w15:val="{8428570D-8BCF-4EFF-92B3-EFF7B552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7B9F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230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230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230A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30A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30A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230A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230A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230A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30A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30A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230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230A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230A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230A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230A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230A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230A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230A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230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E230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230A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E230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230A1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E230A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230A1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E230A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230A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E230A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230A1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59"/>
    <w:rsid w:val="00FD7B9F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Насретдинов</dc:creator>
  <cp:keywords/>
  <dc:description/>
  <cp:lastModifiedBy>Айнур Насретдинов</cp:lastModifiedBy>
  <cp:revision>3</cp:revision>
  <dcterms:created xsi:type="dcterms:W3CDTF">2025-02-22T11:05:00Z</dcterms:created>
  <dcterms:modified xsi:type="dcterms:W3CDTF">2025-02-22T11:52:00Z</dcterms:modified>
</cp:coreProperties>
</file>